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 xml:space="preserve">ВАРИАНТ </w:t>
      </w:r>
      <w:r w:rsidR="00901334">
        <w:t>10</w:t>
      </w:r>
      <w:r w:rsidRPr="00603A3B">
        <w:t>*</w:t>
      </w:r>
    </w:p>
    <w:p w:rsidR="009E63A5" w:rsidRPr="00603A3B" w:rsidRDefault="009E63A5" w:rsidP="00BE1BF8">
      <w:pPr>
        <w:jc w:val="center"/>
      </w:pPr>
    </w:p>
    <w:p w:rsidR="00901334" w:rsidRPr="00901334" w:rsidRDefault="00901334" w:rsidP="00901334">
      <w:pPr>
        <w:spacing w:line="360" w:lineRule="auto"/>
        <w:jc w:val="both"/>
      </w:pPr>
      <w:r w:rsidRPr="00901334">
        <w:t>1. Любое химическое соединение, независимо от его происхождения, придающее цвет называется _____________.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 xml:space="preserve">2. Процесс модификации зеленого цвета консервированных овощей основан на образовании </w:t>
      </w:r>
      <w:proofErr w:type="spellStart"/>
      <w:r w:rsidRPr="00901334">
        <w:t>хелатных</w:t>
      </w:r>
      <w:proofErr w:type="spellEnd"/>
      <w:r w:rsidRPr="00901334">
        <w:t xml:space="preserve"> комплексов хлорофилла </w:t>
      </w:r>
      <w:proofErr w:type="gramStart"/>
      <w:r w:rsidRPr="00901334">
        <w:t>с</w:t>
      </w:r>
      <w:proofErr w:type="gramEnd"/>
      <w:r w:rsidRPr="00901334">
        <w:t xml:space="preserve"> ___________.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3. Коричневый цвет жареного мяса обусловлен протеканием: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 xml:space="preserve">а) реакции </w:t>
      </w:r>
      <w:proofErr w:type="spellStart"/>
      <w:r w:rsidRPr="00901334">
        <w:t>Майяра</w:t>
      </w:r>
      <w:proofErr w:type="spellEnd"/>
    </w:p>
    <w:p w:rsidR="00901334" w:rsidRPr="00901334" w:rsidRDefault="00901334" w:rsidP="00901334">
      <w:pPr>
        <w:spacing w:line="360" w:lineRule="auto"/>
        <w:jc w:val="both"/>
      </w:pPr>
      <w:r w:rsidRPr="00901334">
        <w:t>б) дегидратации белков мяса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в) деструкции белков мяса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г) цикла Кребса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4. К способам сдерживания нежелательного потемнения пищевых продуктов относится: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а) использование сульфитов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б) использование щелочей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в) повышение влажности продукта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г) снижение влажности продукта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 xml:space="preserve">5. К соединениям </w:t>
      </w:r>
      <w:proofErr w:type="gramStart"/>
      <w:r w:rsidRPr="00901334">
        <w:t>с</w:t>
      </w:r>
      <w:proofErr w:type="gramEnd"/>
      <w:r w:rsidRPr="00901334">
        <w:t xml:space="preserve"> неприятным запахам относятся: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а) меркаптаны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б) терпены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 xml:space="preserve">в) </w:t>
      </w:r>
      <w:proofErr w:type="spellStart"/>
      <w:r w:rsidRPr="00901334">
        <w:t>терпеноиды</w:t>
      </w:r>
      <w:proofErr w:type="spellEnd"/>
    </w:p>
    <w:p w:rsidR="00901334" w:rsidRPr="00901334" w:rsidRDefault="00901334" w:rsidP="00901334">
      <w:pPr>
        <w:spacing w:line="360" w:lineRule="auto"/>
        <w:jc w:val="both"/>
      </w:pPr>
      <w:r w:rsidRPr="00901334">
        <w:t>г) амины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6. Органолептические свойства индивидуальных веществ или смесей вызывать вяжущий вкус называется _______________.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7. В качестве стандарта восприятия горького вкуса обычно принимают раствор ___________.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 xml:space="preserve">8. Солодовые штаммы микроорганизмов путем </w:t>
      </w:r>
      <w:proofErr w:type="spellStart"/>
      <w:r w:rsidRPr="00901334">
        <w:t>трансаминирования</w:t>
      </w:r>
      <w:proofErr w:type="spellEnd"/>
      <w:r w:rsidRPr="00901334">
        <w:t xml:space="preserve"> и </w:t>
      </w:r>
      <w:proofErr w:type="spellStart"/>
      <w:r w:rsidRPr="00901334">
        <w:t>декарбоксилирования</w:t>
      </w:r>
      <w:proofErr w:type="spellEnd"/>
      <w:r w:rsidRPr="00901334">
        <w:t xml:space="preserve"> активно превращают _______________ в летучие ароматические соединения.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9. Ароматической аминокислотой, являющейся предшественником многих ароматических соединений в пищевых продуктах, является: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а) глицин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lastRenderedPageBreak/>
        <w:t>б) триптофан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 xml:space="preserve">в) </w:t>
      </w:r>
      <w:proofErr w:type="spellStart"/>
      <w:r w:rsidRPr="00901334">
        <w:t>фенилаланин</w:t>
      </w:r>
      <w:proofErr w:type="spellEnd"/>
    </w:p>
    <w:p w:rsidR="00901334" w:rsidRPr="00901334" w:rsidRDefault="00901334" w:rsidP="00901334">
      <w:pPr>
        <w:spacing w:line="360" w:lineRule="auto"/>
        <w:jc w:val="both"/>
      </w:pPr>
      <w:r w:rsidRPr="00901334">
        <w:t>г) лизин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10. Запах, формирующийся в результате объединения аромата, типичного для данного продукта и гармонически сочетающихся нюансов, приобретаемых в результате дополнительной обработки продукта.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а) аромат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б) букет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>в) композиция</w:t>
      </w:r>
    </w:p>
    <w:p w:rsidR="00901334" w:rsidRPr="00901334" w:rsidRDefault="00901334" w:rsidP="00901334">
      <w:pPr>
        <w:spacing w:line="360" w:lineRule="auto"/>
        <w:jc w:val="both"/>
      </w:pPr>
      <w:r w:rsidRPr="00901334">
        <w:t xml:space="preserve">г) </w:t>
      </w:r>
      <w:proofErr w:type="spellStart"/>
      <w:r w:rsidRPr="00901334">
        <w:t>флейвор</w:t>
      </w:r>
      <w:proofErr w:type="spellEnd"/>
    </w:p>
    <w:p w:rsidR="009E63A5" w:rsidRDefault="009E63A5" w:rsidP="00BE1BF8"/>
    <w:p w:rsidR="009E63A5" w:rsidRDefault="009E63A5" w:rsidP="00BE1BF8"/>
    <w:p w:rsidR="00D11F23" w:rsidRPr="00603A3B" w:rsidRDefault="00D11F23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(* СТУДЕНТ ВЫБИРАЕТ СВОЙ ВАРИАНТ ПО ШИФРУ ЗАЧЕТНОЙ КНИЖКИ (</w:t>
      </w:r>
      <w:proofErr w:type="gramStart"/>
      <w:r w:rsidRPr="00603A3B">
        <w:t>см</w:t>
      </w:r>
      <w:proofErr w:type="gramEnd"/>
      <w:r w:rsidRPr="00603A3B">
        <w:t>. памятку студента))</w:t>
      </w:r>
    </w:p>
    <w:p w:rsidR="009E63A5" w:rsidRPr="00603A3B" w:rsidRDefault="009E63A5" w:rsidP="00BE1BF8"/>
    <w:p w:rsidR="009E63A5" w:rsidRPr="00603A3B" w:rsidRDefault="009E63A5" w:rsidP="00BE1BF8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p w:rsidR="009E63A5" w:rsidRDefault="009E63A5"/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1DC2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1334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19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1F23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1715</Characters>
  <Application>Microsoft Office Word</Application>
  <DocSecurity>0</DocSecurity>
  <Lines>14</Lines>
  <Paragraphs>3</Paragraphs>
  <ScaleCrop>false</ScaleCrop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8</cp:revision>
  <dcterms:created xsi:type="dcterms:W3CDTF">2014-03-17T18:08:00Z</dcterms:created>
  <dcterms:modified xsi:type="dcterms:W3CDTF">2015-01-24T09:59:00Z</dcterms:modified>
</cp:coreProperties>
</file>